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XBIOTECH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98400H102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98400H102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Simard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5,719,775.00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5,719,775.00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5,719,775.00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100" w:space="60"/>
            <w:col w:w="9900"/>
          </w:cols>
          <w:pgMar w:left="320" w:top="166" w:right="5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This amount includes (i) 3,823,166 shares of common stock held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Person, (ii) 1,896,609 shares of common stock issuable upon the exercise of stock options that are immediately exercisable within 60 days of December 31, 2025 held by the Reporting Person. (2) The percentage is calculated based upon a denominator that includes (i) 30,487,731 shares outstanding as of December 31, 2025 and (ii) 1,896,609 shares that are issuable upon the exercise of stock options by the Reporting Person.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XBIOTECH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5217 Winnebago Ln, Austin, TX 78744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John Simard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XBiotech Inc., 5217 Winnebago Ln, Austin, TX 78744</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98400H102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1060"/>
          </w:cols>
          <w:pgMar w:left="320" w:top="166" w:right="519" w:bottom="0" w:gutter="0" w:footer="0" w:header="0"/>
          <w:type w:val="continuous"/>
        </w:sectPr>
      </w:pPr>
    </w:p>
    <w:bookmarkStart w:id="2" w:name="page3"/>
    <w:bookmarkEnd w:id="2"/>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5,719,775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5,719,775 shares</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Not Applicable</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5,719,775 shares</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Not Applicable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9" w:lineRule="exact"/>
        <w:rPr>
          <w:sz w:val="20"/>
          <w:szCs w:val="20"/>
          <w:color w:val="auto"/>
        </w:rPr>
      </w:pPr>
    </w:p>
    <w:p>
      <w:pPr>
        <w:ind w:left="920" w:right="460" w:hanging="917"/>
        <w:spacing w:after="0" w:line="258" w:lineRule="auto"/>
        <w:tabs>
          <w:tab w:leader="none" w:pos="900" w:val="left"/>
        </w:tabs>
        <w:rPr>
          <w:sz w:val="20"/>
          <w:szCs w:val="20"/>
          <w:color w:val="auto"/>
        </w:rPr>
      </w:pPr>
      <w:r>
        <w:rPr>
          <w:rFonts w:ascii="Times New Roman" w:cs="Times New Roman" w:eastAsia="Times New Roman" w:hAnsi="Times New Roman"/>
          <w:sz w:val="43"/>
          <w:szCs w:val="43"/>
          <w:color w:val="auto"/>
          <w:vertAlign w:val="subscript"/>
        </w:rPr>
        <w:t>Item 7.</w:t>
      </w:r>
      <w:r>
        <w:rPr>
          <w:rFonts w:ascii="Times New Roman" w:cs="Times New Roman" w:eastAsia="Times New Roman" w:hAnsi="Times New Roman"/>
          <w:sz w:val="22"/>
          <w:szCs w:val="22"/>
          <w:color w:val="auto"/>
        </w:rPr>
        <w:tab/>
        <w:t>Identification and Classification of the Subsidiary Which Acquired the Security Being Reported on by the Parent Holding Company or Control Person.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John Simard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Simard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John Simard/Chairman of the Board of Directors,</w:t>
      </w:r>
    </w:p>
    <w:p>
      <w:pPr>
        <w:sectPr>
          <w:pgSz w:w="11900" w:h="16847" w:orient="portrait"/>
          <w:cols w:equalWidth="0" w:num="1">
            <w:col w:w="11140"/>
          </w:cols>
          <w:pgMar w:left="360" w:top="126" w:right="399" w:bottom="0" w:gutter="0" w:footer="0" w:header="0"/>
        </w:sectPr>
      </w:pPr>
    </w:p>
    <w:bookmarkStart w:id="3" w:name="page4"/>
    <w:bookmarkEnd w:id="3"/>
    <w:p>
      <w:pPr>
        <w:ind w:left="5660"/>
        <w:spacing w:after="0"/>
        <w:rPr>
          <w:sz w:val="20"/>
          <w:szCs w:val="20"/>
          <w:color w:val="auto"/>
        </w:rPr>
      </w:pPr>
      <w:r>
        <w:rPr>
          <w:rFonts w:ascii="Times New Roman" w:cs="Times New Roman" w:eastAsia="Times New Roman" w:hAnsi="Times New Roman"/>
          <w:sz w:val="21"/>
          <w:szCs w:val="21"/>
          <w:color w:val="auto"/>
        </w:rPr>
        <w:t>XBiotech Inc.</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2026-01-23T13:22:31Z</dcterms:created>
  <dcterms:modified xsi:type="dcterms:W3CDTF">2026-01-23T13:22:31Z</dcterms:modified>
</cp:coreProperties>
</file>